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Class:</w:t>
        <w:tab/>
        <w:t xml:space="preserve">Tora</w:t>
      </w:r>
    </w:p>
    <w:p w:rsidR="00000000" w:rsidDel="00000000" w:rsidP="00000000" w:rsidRDefault="00000000" w:rsidRPr="00000000" w14:paraId="00000005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Go Bag Cutting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Denim Fabric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(34) 8” x 8” squares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Cut denim fabric into (34) 8” x 8” squares.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omic Sans MS" w:cs="Comic Sans MS" w:eastAsia="Comic Sans MS" w:hAnsi="Comic Sans MS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Date Due:  </w:t>
        <w:tab/>
        <w:t xml:space="preserve">Bring completed project with you to the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 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sample, unused materials and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Lines w:val="0"/>
        <w:spacing w:after="0" w:before="0" w:line="240" w:lineRule="auto"/>
        <w:ind w:left="2160" w:hanging="4320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